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3DDDC" w14:textId="52E41C9E" w:rsidR="005565A3" w:rsidRPr="00BF4131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Forecaster 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Competency 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5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 Direct Observation Information Note</w:t>
      </w:r>
    </w:p>
    <w:p w14:paraId="42632002" w14:textId="77777777" w:rsidR="005565A3" w:rsidRPr="00BF4131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6FCFB375" w14:textId="00EED199" w:rsidR="005565A3" w:rsidRPr="00BF4131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C</w:t>
      </w:r>
      <w:proofErr w:type="gramStart"/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5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 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Communicate</w:t>
      </w:r>
      <w:proofErr w:type="gramEnd"/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meteorological information to internal and external users</w:t>
      </w:r>
    </w:p>
    <w:p w14:paraId="0E247B54" w14:textId="77777777" w:rsidR="005565A3" w:rsidRPr="00BF4131" w:rsidRDefault="005565A3" w:rsidP="005565A3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Competency</w:t>
      </w: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Description:</w:t>
      </w:r>
    </w:p>
    <w:p w14:paraId="3E75BEC6" w14:textId="77777777" w:rsidR="005565A3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5565A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Marine weather forecasts and warnings are communicated in a timely and clear manner to meet user community needs.</w:t>
      </w:r>
    </w:p>
    <w:p w14:paraId="04DF609A" w14:textId="135BA92C" w:rsidR="005565A3" w:rsidRPr="000D76F9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0D76F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0889A4E1" w14:textId="77777777" w:rsidR="005565A3" w:rsidRPr="006D0915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6D091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Considerations on using Direct Observation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2386F04E" w14:textId="19D89AC8" w:rsidR="005565A3" w:rsidRPr="006D0915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While a think-aloud protocol can be used to elicit useful evidence of knowledge and skill of the individual being assessed regarding 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knowledge of marine services customers’ needs and concerns and recommended procedures for providing useful services to them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, it is unlikely that all aspects 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this important final step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can be demonstrated in even several assessment periods. 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Due to the variety of </w:t>
      </w:r>
      <w:r w:rsidR="006D0915"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customer activities and 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customer impacts</w:t>
      </w:r>
      <w:r w:rsidR="006D0915"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from weather phenomena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, particularly during severe weather situations, it is difficult to observe whether these are being fully considered, except in rare events. </w:t>
      </w:r>
    </w:p>
    <w:p w14:paraId="2096338E" w14:textId="77777777" w:rsidR="005565A3" w:rsidRPr="006D0915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</w:p>
    <w:p w14:paraId="0CF5BB2C" w14:textId="41B9E940" w:rsidR="005565A3" w:rsidRPr="006D0915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However, observing how the forecaster applies knowledge of marine customers </w:t>
      </w:r>
      <w:r w:rsidR="006D0915"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during the forecast process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is a critical component of any assessment decision. </w:t>
      </w:r>
    </w:p>
    <w:p w14:paraId="0ABDAC64" w14:textId="77777777" w:rsidR="005565A3" w:rsidRPr="006D0915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</w:p>
    <w:p w14:paraId="0BA69C8B" w14:textId="77777777" w:rsidR="005565A3" w:rsidRPr="006D0915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11D045F5" w14:textId="77777777" w:rsidR="005565A3" w:rsidRPr="006D0915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6D091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Recommendations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7E188A16" w14:textId="6A2601D1" w:rsidR="005565A3" w:rsidRPr="00DD1C1E" w:rsidRDefault="005565A3" w:rsidP="005565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In addition to direct observation, it </w:t>
      </w:r>
      <w:r w:rsidR="006D0915"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will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be an advantage to combine Direct Observation methods with Experiential Questions, Quiz Items, and/or Portfolio evidence to complete an assessment of competency for C</w:t>
      </w:r>
      <w:r w:rsidR="006D0915"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5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, </w:t>
      </w:r>
      <w:r w:rsidR="006D0915"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Communicate meteorological information to internal and external users</w:t>
      </w:r>
      <w:r w:rsidRPr="006D091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</w:t>
      </w:r>
    </w:p>
    <w:p w14:paraId="126C255C" w14:textId="77777777" w:rsidR="001D6AA7" w:rsidRDefault="001D6AA7"/>
    <w:sectPr w:rsidR="001D6AA7" w:rsidSect="001D39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5A3"/>
    <w:rsid w:val="000D76F9"/>
    <w:rsid w:val="001D39DE"/>
    <w:rsid w:val="001D6AA7"/>
    <w:rsid w:val="005565A3"/>
    <w:rsid w:val="006D0915"/>
    <w:rsid w:val="009C2075"/>
    <w:rsid w:val="00A5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EB7A23"/>
  <w15:chartTrackingRefBased/>
  <w15:docId w15:val="{62AD6799-BD55-A548-B142-30B14E48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5A3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Parrish</dc:creator>
  <cp:keywords/>
  <dc:description/>
  <cp:lastModifiedBy>Patrick Parrish</cp:lastModifiedBy>
  <cp:revision>2</cp:revision>
  <dcterms:created xsi:type="dcterms:W3CDTF">2023-08-04T10:20:00Z</dcterms:created>
  <dcterms:modified xsi:type="dcterms:W3CDTF">2023-08-04T14:17:00Z</dcterms:modified>
</cp:coreProperties>
</file>