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D90154" w14:textId="5925F4C6" w:rsidR="00CC5F5D" w:rsidRPr="004524B4" w:rsidRDefault="00CC5F5D" w:rsidP="00CC5F5D">
      <w:pPr>
        <w:spacing w:after="0" w:line="240" w:lineRule="auto"/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val="en-AU" w:eastAsia="en-CH"/>
        </w:rPr>
      </w:pPr>
      <w:r w:rsidRPr="004524B4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val="en-AU" w:eastAsia="en-CH"/>
        </w:rPr>
        <w:t xml:space="preserve">Forecaster Competency </w:t>
      </w:r>
      <w:r w:rsidR="00D134F4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val="en-AU" w:eastAsia="en-CH"/>
        </w:rPr>
        <w:t>2</w:t>
      </w:r>
      <w:r w:rsidRPr="004524B4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val="en-AU" w:eastAsia="en-CH"/>
        </w:rPr>
        <w:t xml:space="preserve">: </w:t>
      </w:r>
      <w:r w:rsidR="00430D17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val="en-AU" w:eastAsia="en-CH"/>
        </w:rPr>
        <w:t xml:space="preserve">Direct Observation </w:t>
      </w:r>
      <w:r w:rsidRPr="004524B4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val="en-AU" w:eastAsia="en-CH"/>
        </w:rPr>
        <w:t>Information Note</w:t>
      </w:r>
    </w:p>
    <w:p w14:paraId="295E737B" w14:textId="77777777" w:rsidR="00CC5F5D" w:rsidRDefault="00CC5F5D" w:rsidP="00CC5F5D">
      <w:pPr>
        <w:spacing w:after="0" w:line="240" w:lineRule="auto"/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u w:val="single"/>
          <w:lang w:val="en-AU" w:eastAsia="en-CH"/>
        </w:rPr>
      </w:pPr>
    </w:p>
    <w:p w14:paraId="380CBE50" w14:textId="6089C6CD" w:rsidR="00CC5F5D" w:rsidRPr="00C36AF9" w:rsidRDefault="00CC5F5D" w:rsidP="00CC5F5D">
      <w:pPr>
        <w:spacing w:after="0" w:line="240" w:lineRule="auto"/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u w:val="single"/>
          <w:lang w:val="en-US" w:eastAsia="en-CH"/>
        </w:rPr>
      </w:pPr>
      <w:r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u w:val="single"/>
          <w:lang w:val="en-AU" w:eastAsia="en-CH"/>
        </w:rPr>
        <w:t>C</w:t>
      </w:r>
      <w:r w:rsidR="00D134F4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u w:val="single"/>
          <w:lang w:val="en-AU" w:eastAsia="en-CH"/>
        </w:rPr>
        <w:t>2</w:t>
      </w:r>
      <w:r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u w:val="single"/>
          <w:lang w:val="en-AU" w:eastAsia="en-CH"/>
        </w:rPr>
        <w:t xml:space="preserve"> </w:t>
      </w:r>
      <w:r w:rsidR="00F27083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u w:val="single"/>
          <w:lang w:val="en-AU" w:eastAsia="en-CH"/>
        </w:rPr>
        <w:t xml:space="preserve"> </w:t>
      </w:r>
      <w:r w:rsidR="00C36AF9" w:rsidRPr="00C36AF9">
        <w:rPr>
          <w:rFonts w:ascii="Arial" w:eastAsia="Times New Roman" w:hAnsi="Arial" w:cs="Arial"/>
          <w:b/>
          <w:bCs/>
          <w:i/>
          <w:iCs/>
          <w:sz w:val="28"/>
          <w:szCs w:val="28"/>
          <w:u w:val="single"/>
          <w:lang w:val="en-US" w:eastAsia="en-CH"/>
        </w:rPr>
        <w:t>Forecast marine weather ph</w:t>
      </w:r>
      <w:r w:rsidR="00C36AF9">
        <w:rPr>
          <w:rFonts w:ascii="Arial" w:eastAsia="Times New Roman" w:hAnsi="Arial" w:cs="Arial"/>
          <w:b/>
          <w:bCs/>
          <w:i/>
          <w:iCs/>
          <w:sz w:val="28"/>
          <w:szCs w:val="28"/>
          <w:u w:val="single"/>
          <w:lang w:val="en-US" w:eastAsia="en-CH"/>
        </w:rPr>
        <w:t>enomena, variables and parameters</w:t>
      </w:r>
    </w:p>
    <w:p w14:paraId="4E93E359" w14:textId="77777777" w:rsidR="00CC5F5D" w:rsidRDefault="00CC5F5D" w:rsidP="00CC5F5D">
      <w:pPr>
        <w:spacing w:after="0" w:line="240" w:lineRule="auto"/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u w:val="single"/>
          <w:lang w:val="en-AU" w:eastAsia="en-CH"/>
        </w:rPr>
      </w:pPr>
    </w:p>
    <w:p w14:paraId="046CE42A" w14:textId="5BEDD868" w:rsidR="00CC5F5D" w:rsidRPr="00BF4131" w:rsidRDefault="00CC5F5D" w:rsidP="00CC5F5D">
      <w:pPr>
        <w:spacing w:after="0" w:line="240" w:lineRule="auto"/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eastAsia="en-CH"/>
        </w:rPr>
      </w:pPr>
      <w:r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val="en-AU" w:eastAsia="en-CH"/>
        </w:rPr>
        <w:t>Competency</w:t>
      </w:r>
      <w:r w:rsidRPr="00BF4131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val="en-AU" w:eastAsia="en-CH"/>
        </w:rPr>
        <w:t xml:space="preserve"> Description:</w:t>
      </w:r>
    </w:p>
    <w:p w14:paraId="20709476" w14:textId="77777777" w:rsidR="00C36AF9" w:rsidRDefault="00C36AF9" w:rsidP="00CC5F5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</w:pPr>
      <w:r w:rsidRPr="00C36AF9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Forecasts of meteorological parameters and phenomena are prepared and issued in accordance with documented requirements, priorities and deadlines.</w:t>
      </w:r>
    </w:p>
    <w:p w14:paraId="3D2041C3" w14:textId="50C4940D" w:rsidR="00CC5F5D" w:rsidRPr="00BF4131" w:rsidRDefault="00CC5F5D" w:rsidP="00CC5F5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CH"/>
        </w:rPr>
      </w:pPr>
      <w:r w:rsidRPr="00BF4131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 </w:t>
      </w:r>
    </w:p>
    <w:p w14:paraId="1987A93D" w14:textId="49C94D83" w:rsidR="00CC5F5D" w:rsidRDefault="00C36AF9" w:rsidP="00CC5F5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en-AU" w:eastAsia="en-CH"/>
        </w:rPr>
        <w:t>Note</w:t>
      </w:r>
      <w:r w:rsidR="00CC5F5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en-AU" w:eastAsia="en-CH"/>
        </w:rPr>
        <w:t xml:space="preserve"> on using Direct Observation</w:t>
      </w:r>
      <w:r w:rsidR="00CC5F5D" w:rsidRPr="00BF4131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:       </w:t>
      </w:r>
    </w:p>
    <w:p w14:paraId="2D227D73" w14:textId="27BD179F" w:rsidR="004524B4" w:rsidRDefault="00C36AF9" w:rsidP="00CC5F5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  <w:t xml:space="preserve">Competency C1, </w:t>
      </w:r>
      <w:r w:rsidRPr="00C36AF9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  <w:t>Analyse and Monitor continually the marine weather situation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  <w:t>, and competency C2 both require analysis and diagnosis of the marine weather situation</w:t>
      </w:r>
      <w:r w:rsidR="004524B4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  <w:t>For this reason, the assessment tool provided in the Toolkit is in this case identical for C1.1 and C2.1. Note however that that additional performance criteria (C1.2-1.3 and C2.2-2.4) are provided different assessment tool examples in the Toolkit</w:t>
      </w:r>
      <w:r w:rsidR="00430D17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  <w:t>, because C1 is</w:t>
      </w:r>
      <w:r w:rsidR="00430D17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  <w:t xml:space="preserve"> focused on making decisions about issuing amendments to forecasts and updates to warnings, and C2 </w:t>
      </w:r>
      <w:r w:rsidR="00430D17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  <w:t xml:space="preserve">is </w:t>
      </w:r>
      <w:r w:rsidR="00430D17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  <w:t>focused on issuing new forecasts and warnings</w:t>
      </w:r>
      <w:r w:rsidR="00430D17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  <w:t xml:space="preserve">. </w:t>
      </w:r>
    </w:p>
    <w:p w14:paraId="6D7F8C0C" w14:textId="77777777" w:rsidR="004524B4" w:rsidRDefault="004524B4" w:rsidP="00CC5F5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</w:pPr>
    </w:p>
    <w:p w14:paraId="3945AE52" w14:textId="692E8A36" w:rsidR="004524B4" w:rsidRPr="004524B4" w:rsidRDefault="004524B4" w:rsidP="00CC5F5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en-US" w:eastAsia="en-CH"/>
        </w:rPr>
      </w:pPr>
      <w:r w:rsidRPr="004524B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en-US" w:eastAsia="en-CH"/>
        </w:rPr>
        <w:t>Recommendations:</w:t>
      </w:r>
    </w:p>
    <w:p w14:paraId="78F152E0" w14:textId="7EF214FC" w:rsidR="004524B4" w:rsidRPr="004524B4" w:rsidRDefault="00430D17" w:rsidP="00CC5F5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</w:pPr>
      <w:r w:rsidRPr="003C3A33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  <w:t>Additional assessment methods should be combined with Direct Observation</w:t>
      </w:r>
      <w:r w:rsidR="003C3A33" w:rsidRPr="003C3A33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  <w:t xml:space="preserve"> to ensure that competency in addressing all important phenomena is being assessed</w:t>
      </w:r>
      <w:r w:rsidR="003C3A33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  <w:t xml:space="preserve"> such as Experiential Questions, Simulation, Quiz Items, and/or Portfolio</w:t>
      </w:r>
      <w:r w:rsidR="008E581A" w:rsidRPr="003C3A33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  <w:t>.</w:t>
      </w:r>
      <w:r w:rsidR="008E581A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  <w:t xml:space="preserve">   </w:t>
      </w:r>
      <w:r w:rsidR="004524B4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  <w:t xml:space="preserve"> </w:t>
      </w:r>
    </w:p>
    <w:p w14:paraId="35EBB407" w14:textId="6E2DA912" w:rsidR="001D6AA7" w:rsidRPr="00CC5F5D" w:rsidRDefault="001D6AA7"/>
    <w:sectPr w:rsidR="001D6AA7" w:rsidRPr="00CC5F5D" w:rsidSect="001D39DE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5F5D"/>
    <w:rsid w:val="001D39DE"/>
    <w:rsid w:val="001D6AA7"/>
    <w:rsid w:val="003C3A33"/>
    <w:rsid w:val="00430D17"/>
    <w:rsid w:val="004524B4"/>
    <w:rsid w:val="00696D27"/>
    <w:rsid w:val="008E581A"/>
    <w:rsid w:val="009C2075"/>
    <w:rsid w:val="00A53462"/>
    <w:rsid w:val="00C36AF9"/>
    <w:rsid w:val="00CC5F5D"/>
    <w:rsid w:val="00D134F4"/>
    <w:rsid w:val="00F27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5D8BC6C"/>
  <w15:chartTrackingRefBased/>
  <w15:docId w15:val="{24F6860C-CD14-D946-8E83-8D16DDAF8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H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5F5D"/>
    <w:pPr>
      <w:spacing w:after="160" w:line="259" w:lineRule="auto"/>
    </w:pPr>
    <w:rPr>
      <w:kern w:val="0"/>
      <w:sz w:val="22"/>
      <w:szCs w:val="22"/>
      <w14:ligatures w14:val="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524B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524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174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Parrish</dc:creator>
  <cp:keywords/>
  <dc:description/>
  <cp:lastModifiedBy>Patrick Parrish</cp:lastModifiedBy>
  <cp:revision>4</cp:revision>
  <dcterms:created xsi:type="dcterms:W3CDTF">2023-08-04T08:48:00Z</dcterms:created>
  <dcterms:modified xsi:type="dcterms:W3CDTF">2023-08-04T09:16:00Z</dcterms:modified>
</cp:coreProperties>
</file>